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33C3B" w14:textId="77777777" w:rsidR="00641BEC" w:rsidRPr="004A5010" w:rsidRDefault="00641BEC" w:rsidP="00641BEC">
      <w:pPr>
        <w:jc w:val="center"/>
        <w:rPr>
          <w:sz w:val="16"/>
          <w:szCs w:val="16"/>
        </w:rPr>
      </w:pPr>
    </w:p>
    <w:p w14:paraId="0F34C0A1" w14:textId="6F0B8AF0" w:rsidR="00625CED" w:rsidRPr="004A5010" w:rsidRDefault="006922BE" w:rsidP="00B348A7">
      <w:pPr>
        <w:rPr>
          <w:sz w:val="16"/>
          <w:szCs w:val="16"/>
        </w:rPr>
      </w:pPr>
      <w:r w:rsidRPr="004A5010">
        <w:rPr>
          <w:sz w:val="16"/>
          <w:szCs w:val="16"/>
        </w:rPr>
        <w:t>The following equipment is mandatory at all 24H SERIES races.</w:t>
      </w:r>
      <w:r w:rsidR="0059348A" w:rsidRPr="004A5010">
        <w:rPr>
          <w:sz w:val="16"/>
          <w:szCs w:val="16"/>
        </w:rPr>
        <w:br/>
      </w:r>
      <w:r w:rsidR="00B77AFD" w:rsidRPr="004A5010">
        <w:rPr>
          <w:sz w:val="16"/>
          <w:szCs w:val="16"/>
        </w:rPr>
        <w:t xml:space="preserve">All order forms can be found on the </w:t>
      </w:r>
      <w:r w:rsidR="00C22201" w:rsidRPr="004A5010">
        <w:rPr>
          <w:sz w:val="16"/>
          <w:szCs w:val="16"/>
        </w:rPr>
        <w:t>24H SERIES</w:t>
      </w:r>
      <w:r w:rsidR="00B77AFD" w:rsidRPr="004A5010">
        <w:rPr>
          <w:sz w:val="16"/>
          <w:szCs w:val="16"/>
        </w:rPr>
        <w:t xml:space="preserve"> website: </w:t>
      </w:r>
      <w:hyperlink r:id="rId10" w:history="1">
        <w:r w:rsidR="005D5731" w:rsidRPr="004A5010">
          <w:rPr>
            <w:rStyle w:val="Hyperlink"/>
            <w:sz w:val="16"/>
            <w:szCs w:val="16"/>
          </w:rPr>
          <w:t>www.24hseries.com</w:t>
        </w:r>
        <w:r w:rsidR="005D5731" w:rsidRPr="004A5010">
          <w:rPr>
            <w:rStyle w:val="Hyperlink"/>
            <w:sz w:val="16"/>
            <w:szCs w:val="16"/>
          </w:rPr>
          <w:t>/</w:t>
        </w:r>
        <w:r w:rsidR="005D5731" w:rsidRPr="004A5010">
          <w:rPr>
            <w:rStyle w:val="Hyperlink"/>
            <w:sz w:val="16"/>
            <w:szCs w:val="16"/>
          </w:rPr>
          <w:t>documents</w:t>
        </w:r>
      </w:hyperlink>
      <w:r w:rsidR="00B77AFD" w:rsidRPr="004A5010">
        <w:rPr>
          <w:sz w:val="16"/>
          <w:szCs w:val="16"/>
        </w:rPr>
        <w:t xml:space="preserve"> </w:t>
      </w:r>
    </w:p>
    <w:p w14:paraId="1806B3EB" w14:textId="142E99C9" w:rsidR="008969B8" w:rsidRPr="008969B8" w:rsidRDefault="008969B8" w:rsidP="008969B8">
      <w:pPr>
        <w:pStyle w:val="ListParagraph"/>
        <w:numPr>
          <w:ilvl w:val="0"/>
          <w:numId w:val="3"/>
        </w:numPr>
        <w:rPr>
          <w:b/>
          <w:bCs/>
          <w:color w:val="005BA5"/>
          <w:sz w:val="16"/>
          <w:szCs w:val="16"/>
        </w:rPr>
      </w:pPr>
      <w:proofErr w:type="spellStart"/>
      <w:r w:rsidRPr="004A5010">
        <w:rPr>
          <w:b/>
          <w:bCs/>
          <w:color w:val="005BA5"/>
          <w:sz w:val="16"/>
          <w:szCs w:val="16"/>
        </w:rPr>
        <w:t>MyLaps</w:t>
      </w:r>
      <w:proofErr w:type="spellEnd"/>
      <w:r w:rsidRPr="004A5010">
        <w:rPr>
          <w:b/>
          <w:bCs/>
          <w:color w:val="005BA5"/>
          <w:sz w:val="16"/>
          <w:szCs w:val="16"/>
        </w:rPr>
        <w:t xml:space="preserve"> X2 </w:t>
      </w:r>
      <w:proofErr w:type="spellStart"/>
      <w:r w:rsidRPr="004A5010">
        <w:rPr>
          <w:b/>
          <w:bCs/>
          <w:color w:val="005BA5"/>
          <w:sz w:val="16"/>
          <w:szCs w:val="16"/>
        </w:rPr>
        <w:t>Racelink</w:t>
      </w:r>
      <w:proofErr w:type="spellEnd"/>
      <w:r w:rsidRPr="004A5010">
        <w:rPr>
          <w:b/>
          <w:bCs/>
          <w:color w:val="005BA5"/>
          <w:sz w:val="16"/>
          <w:szCs w:val="16"/>
        </w:rPr>
        <w:t xml:space="preserve"> (Club or Pro)</w:t>
      </w:r>
      <w:r w:rsidRPr="004A5010">
        <w:rPr>
          <w:b/>
          <w:bCs/>
          <w:color w:val="005BA5"/>
          <w:sz w:val="16"/>
          <w:szCs w:val="16"/>
        </w:rPr>
        <w:br/>
      </w:r>
      <w:proofErr w:type="spellStart"/>
      <w:r w:rsidRPr="004A5010">
        <w:rPr>
          <w:sz w:val="16"/>
          <w:szCs w:val="16"/>
        </w:rPr>
        <w:t>Timeservice</w:t>
      </w:r>
      <w:proofErr w:type="spellEnd"/>
      <w:r w:rsidRPr="004A5010">
        <w:rPr>
          <w:sz w:val="16"/>
          <w:szCs w:val="16"/>
        </w:rPr>
        <w:t xml:space="preserve"> is the official reseller of the </w:t>
      </w:r>
      <w:proofErr w:type="spellStart"/>
      <w:r w:rsidRPr="004A5010">
        <w:rPr>
          <w:sz w:val="16"/>
          <w:szCs w:val="16"/>
        </w:rPr>
        <w:t>MyLaps</w:t>
      </w:r>
      <w:proofErr w:type="spellEnd"/>
      <w:r w:rsidRPr="004A5010">
        <w:rPr>
          <w:sz w:val="16"/>
          <w:szCs w:val="16"/>
        </w:rPr>
        <w:t xml:space="preserve"> X2 </w:t>
      </w:r>
      <w:proofErr w:type="spellStart"/>
      <w:r w:rsidRPr="004A5010">
        <w:rPr>
          <w:sz w:val="16"/>
          <w:szCs w:val="16"/>
        </w:rPr>
        <w:t>RaceLink</w:t>
      </w:r>
      <w:proofErr w:type="spellEnd"/>
      <w:r w:rsidRPr="004A5010">
        <w:rPr>
          <w:sz w:val="16"/>
          <w:szCs w:val="16"/>
        </w:rPr>
        <w:t xml:space="preserve">. The Club version is sufficient for the 24H SERIES events. The X2 </w:t>
      </w:r>
      <w:proofErr w:type="spellStart"/>
      <w:r w:rsidRPr="004A5010">
        <w:rPr>
          <w:sz w:val="16"/>
          <w:szCs w:val="16"/>
        </w:rPr>
        <w:t>RaceLink</w:t>
      </w:r>
      <w:proofErr w:type="spellEnd"/>
      <w:r w:rsidRPr="004A5010">
        <w:rPr>
          <w:sz w:val="16"/>
          <w:szCs w:val="16"/>
        </w:rPr>
        <w:t xml:space="preserve"> enables us to show the live GPS position of all cars and this needs to be connected to the LUMIRANK LED Position display and Driver Information Display.</w:t>
      </w:r>
      <w:r>
        <w:rPr>
          <w:sz w:val="16"/>
          <w:szCs w:val="16"/>
        </w:rPr>
        <w:t xml:space="preserve"> </w:t>
      </w:r>
    </w:p>
    <w:p w14:paraId="3B6F5206" w14:textId="77777777" w:rsidR="008969B8" w:rsidRPr="008969B8" w:rsidRDefault="008969B8" w:rsidP="008969B8">
      <w:pPr>
        <w:pStyle w:val="ListParagraph"/>
        <w:rPr>
          <w:b/>
          <w:bCs/>
          <w:color w:val="005BA5"/>
          <w:sz w:val="16"/>
          <w:szCs w:val="16"/>
        </w:rPr>
      </w:pPr>
    </w:p>
    <w:p w14:paraId="6A2FB1A4" w14:textId="38AA8A2B" w:rsidR="00474D16" w:rsidRPr="008969B8" w:rsidRDefault="00B917FA" w:rsidP="008969B8">
      <w:pPr>
        <w:pStyle w:val="ListParagraph"/>
        <w:numPr>
          <w:ilvl w:val="0"/>
          <w:numId w:val="3"/>
        </w:numPr>
        <w:rPr>
          <w:color w:val="005BA5"/>
          <w:sz w:val="16"/>
          <w:szCs w:val="16"/>
        </w:rPr>
      </w:pPr>
      <w:r w:rsidRPr="004A5010">
        <w:rPr>
          <w:b/>
          <w:bCs/>
          <w:color w:val="005BA5"/>
          <w:sz w:val="16"/>
          <w:szCs w:val="16"/>
        </w:rPr>
        <w:t>Transponder including driver-ID</w:t>
      </w:r>
      <w:r w:rsidR="00624AD7" w:rsidRPr="004A5010">
        <w:rPr>
          <w:color w:val="005BA5"/>
          <w:sz w:val="16"/>
          <w:szCs w:val="16"/>
        </w:rPr>
        <w:br/>
      </w:r>
      <w:proofErr w:type="spellStart"/>
      <w:r w:rsidR="00624AD7" w:rsidRPr="004A5010">
        <w:rPr>
          <w:sz w:val="16"/>
          <w:szCs w:val="16"/>
        </w:rPr>
        <w:t>Timeservice</w:t>
      </w:r>
      <w:proofErr w:type="spellEnd"/>
      <w:r w:rsidR="00624AD7" w:rsidRPr="004A5010">
        <w:rPr>
          <w:sz w:val="16"/>
          <w:szCs w:val="16"/>
        </w:rPr>
        <w:t xml:space="preserve"> is the official reseller of the </w:t>
      </w:r>
      <w:proofErr w:type="spellStart"/>
      <w:r w:rsidR="00624AD7" w:rsidRPr="004A5010">
        <w:rPr>
          <w:sz w:val="16"/>
          <w:szCs w:val="16"/>
        </w:rPr>
        <w:t>MyLaps</w:t>
      </w:r>
      <w:proofErr w:type="spellEnd"/>
      <w:r w:rsidR="00624AD7" w:rsidRPr="004A5010">
        <w:rPr>
          <w:sz w:val="16"/>
          <w:szCs w:val="16"/>
        </w:rPr>
        <w:t xml:space="preserve"> Trans</w:t>
      </w:r>
      <w:r w:rsidR="00C22201" w:rsidRPr="004A5010">
        <w:rPr>
          <w:sz w:val="16"/>
          <w:szCs w:val="16"/>
        </w:rPr>
        <w:t>p</w:t>
      </w:r>
      <w:r w:rsidR="00624AD7" w:rsidRPr="004A5010">
        <w:rPr>
          <w:sz w:val="16"/>
          <w:szCs w:val="16"/>
        </w:rPr>
        <w:t>onders including driver-ID.</w:t>
      </w:r>
      <w:r w:rsidR="00826EB5" w:rsidRPr="008969B8">
        <w:rPr>
          <w:sz w:val="16"/>
          <w:szCs w:val="16"/>
        </w:rPr>
        <w:br/>
      </w:r>
    </w:p>
    <w:p w14:paraId="3BA7F7F2" w14:textId="1107AE5C" w:rsidR="00826EB5" w:rsidRPr="00164E66" w:rsidRDefault="00826EB5" w:rsidP="00164E66">
      <w:pPr>
        <w:pStyle w:val="ListParagraph"/>
        <w:numPr>
          <w:ilvl w:val="0"/>
          <w:numId w:val="3"/>
        </w:numPr>
        <w:rPr>
          <w:b/>
          <w:bCs/>
          <w:color w:val="005BA5"/>
          <w:sz w:val="16"/>
          <w:szCs w:val="16"/>
        </w:rPr>
      </w:pPr>
      <w:r w:rsidRPr="004A5010">
        <w:rPr>
          <w:b/>
          <w:bCs/>
          <w:color w:val="005BA5"/>
          <w:sz w:val="16"/>
          <w:szCs w:val="16"/>
        </w:rPr>
        <w:t>LUMIRANK</w:t>
      </w:r>
      <w:r w:rsidR="008969B8">
        <w:rPr>
          <w:b/>
          <w:bCs/>
          <w:color w:val="005BA5"/>
          <w:sz w:val="16"/>
          <w:szCs w:val="16"/>
        </w:rPr>
        <w:t xml:space="preserve">, </w:t>
      </w:r>
      <w:r w:rsidRPr="004A5010">
        <w:rPr>
          <w:b/>
          <w:bCs/>
          <w:color w:val="005BA5"/>
          <w:sz w:val="16"/>
          <w:szCs w:val="16"/>
        </w:rPr>
        <w:t>Driver Information Display</w:t>
      </w:r>
      <w:r w:rsidR="008969B8">
        <w:rPr>
          <w:b/>
          <w:bCs/>
          <w:color w:val="005BA5"/>
          <w:sz w:val="16"/>
          <w:szCs w:val="16"/>
        </w:rPr>
        <w:t xml:space="preserve"> &amp; RGB Light</w:t>
      </w:r>
      <w:r w:rsidRPr="004A5010">
        <w:rPr>
          <w:b/>
          <w:bCs/>
          <w:color w:val="005BA5"/>
          <w:sz w:val="16"/>
          <w:szCs w:val="16"/>
        </w:rPr>
        <w:br/>
      </w:r>
      <w:r w:rsidR="00164E66">
        <w:rPr>
          <w:sz w:val="16"/>
          <w:szCs w:val="16"/>
        </w:rPr>
        <w:t>T</w:t>
      </w:r>
      <w:r w:rsidR="007C06B0" w:rsidRPr="00164E66">
        <w:rPr>
          <w:sz w:val="16"/>
          <w:szCs w:val="16"/>
        </w:rPr>
        <w:t>he LUMIRANK</w:t>
      </w:r>
      <w:r w:rsidR="008969B8" w:rsidRPr="00164E66">
        <w:rPr>
          <w:sz w:val="16"/>
          <w:szCs w:val="16"/>
        </w:rPr>
        <w:t xml:space="preserve">, </w:t>
      </w:r>
      <w:r w:rsidR="007C06B0" w:rsidRPr="00164E66">
        <w:rPr>
          <w:sz w:val="16"/>
          <w:szCs w:val="16"/>
        </w:rPr>
        <w:t>DID</w:t>
      </w:r>
      <w:r w:rsidR="008969B8" w:rsidRPr="00164E66">
        <w:rPr>
          <w:sz w:val="16"/>
          <w:szCs w:val="16"/>
        </w:rPr>
        <w:t xml:space="preserve"> and RGB</w:t>
      </w:r>
      <w:r w:rsidR="007C06B0" w:rsidRPr="00164E66">
        <w:rPr>
          <w:sz w:val="16"/>
          <w:szCs w:val="16"/>
        </w:rPr>
        <w:t xml:space="preserve"> are provided by </w:t>
      </w:r>
      <w:proofErr w:type="gramStart"/>
      <w:r w:rsidR="007C06B0" w:rsidRPr="00164E66">
        <w:rPr>
          <w:sz w:val="16"/>
          <w:szCs w:val="16"/>
        </w:rPr>
        <w:t>Creventic</w:t>
      </w:r>
      <w:proofErr w:type="gramEnd"/>
      <w:r w:rsidR="007C06B0" w:rsidRPr="00164E66">
        <w:rPr>
          <w:sz w:val="16"/>
          <w:szCs w:val="16"/>
        </w:rPr>
        <w:t xml:space="preserve"> and the rental is included in the entry fee for the race.</w:t>
      </w:r>
      <w:r w:rsidR="00164E66">
        <w:rPr>
          <w:sz w:val="16"/>
          <w:szCs w:val="16"/>
        </w:rPr>
        <w:t xml:space="preserve"> </w:t>
      </w:r>
      <w:r w:rsidR="00A97A6B" w:rsidRPr="00164E66">
        <w:rPr>
          <w:sz w:val="16"/>
          <w:szCs w:val="16"/>
        </w:rPr>
        <w:t>A deposit of 1.500 EUR is required.</w:t>
      </w:r>
      <w:r w:rsidR="00A80F92" w:rsidRPr="00164E66">
        <w:rPr>
          <w:sz w:val="16"/>
          <w:szCs w:val="16"/>
        </w:rPr>
        <w:t xml:space="preserve"> </w:t>
      </w:r>
      <w:r w:rsidR="00937D0E" w:rsidRPr="00164E66">
        <w:rPr>
          <w:sz w:val="16"/>
          <w:szCs w:val="16"/>
        </w:rPr>
        <w:br/>
      </w:r>
      <w:r w:rsidR="00937D0E" w:rsidRPr="00164E66">
        <w:rPr>
          <w:sz w:val="16"/>
          <w:szCs w:val="16"/>
        </w:rPr>
        <w:br/>
      </w:r>
      <w:r w:rsidR="00937D0E" w:rsidRPr="00164E66">
        <w:rPr>
          <w:b/>
          <w:bCs/>
          <w:sz w:val="16"/>
          <w:szCs w:val="16"/>
        </w:rPr>
        <w:t>LUMIRANK LED POSITION DISPLAY</w:t>
      </w:r>
      <w:r w:rsidR="00937D0E" w:rsidRPr="00164E66">
        <w:rPr>
          <w:b/>
          <w:bCs/>
          <w:sz w:val="16"/>
          <w:szCs w:val="16"/>
        </w:rPr>
        <w:br/>
      </w:r>
      <w:r w:rsidR="008A4EB3" w:rsidRPr="00164E66">
        <w:rPr>
          <w:sz w:val="16"/>
          <w:szCs w:val="16"/>
        </w:rPr>
        <w:t xml:space="preserve">The </w:t>
      </w:r>
      <w:r w:rsidR="00B94735" w:rsidRPr="00164E66">
        <w:rPr>
          <w:sz w:val="16"/>
          <w:szCs w:val="16"/>
        </w:rPr>
        <w:t>L</w:t>
      </w:r>
      <w:r w:rsidR="00A97A6B" w:rsidRPr="00164E66">
        <w:rPr>
          <w:sz w:val="16"/>
          <w:szCs w:val="16"/>
        </w:rPr>
        <w:t>U</w:t>
      </w:r>
      <w:r w:rsidR="00B94735" w:rsidRPr="00164E66">
        <w:rPr>
          <w:sz w:val="16"/>
          <w:szCs w:val="16"/>
        </w:rPr>
        <w:t xml:space="preserve">MIRANK LED Position Display </w:t>
      </w:r>
      <w:r w:rsidR="00310050" w:rsidRPr="00164E66">
        <w:rPr>
          <w:sz w:val="16"/>
          <w:szCs w:val="16"/>
        </w:rPr>
        <w:t xml:space="preserve">on the front screen shows the position of the car in </w:t>
      </w:r>
      <w:r w:rsidR="00A97A6B" w:rsidRPr="00164E66">
        <w:rPr>
          <w:sz w:val="16"/>
          <w:szCs w:val="16"/>
        </w:rPr>
        <w:t>its</w:t>
      </w:r>
      <w:r w:rsidR="00310050" w:rsidRPr="00164E66">
        <w:rPr>
          <w:sz w:val="16"/>
          <w:szCs w:val="16"/>
        </w:rPr>
        <w:t xml:space="preserve"> class and the 3-letter code of the driver in the car.</w:t>
      </w:r>
      <w:r w:rsidR="0004781B" w:rsidRPr="00164E66">
        <w:rPr>
          <w:sz w:val="16"/>
          <w:szCs w:val="16"/>
        </w:rPr>
        <w:br/>
      </w:r>
    </w:p>
    <w:p w14:paraId="31A8A831" w14:textId="04BAFAA7" w:rsidR="00A80F92" w:rsidRDefault="0004781B" w:rsidP="0004781B">
      <w:pPr>
        <w:pStyle w:val="ListParagraph"/>
        <w:rPr>
          <w:sz w:val="16"/>
          <w:szCs w:val="16"/>
        </w:rPr>
      </w:pPr>
      <w:r w:rsidRPr="004A5010">
        <w:rPr>
          <w:b/>
          <w:bCs/>
          <w:sz w:val="16"/>
          <w:szCs w:val="16"/>
        </w:rPr>
        <w:t>STS DRIVER INFORMATION DISPLAY</w:t>
      </w:r>
      <w:r w:rsidRPr="004A5010">
        <w:rPr>
          <w:b/>
          <w:bCs/>
          <w:sz w:val="16"/>
          <w:szCs w:val="16"/>
        </w:rPr>
        <w:br/>
      </w:r>
      <w:r w:rsidRPr="004A5010">
        <w:rPr>
          <w:sz w:val="16"/>
          <w:szCs w:val="16"/>
        </w:rPr>
        <w:t>The Driver Info</w:t>
      </w:r>
      <w:r w:rsidR="00A97A6B" w:rsidRPr="004A5010">
        <w:rPr>
          <w:sz w:val="16"/>
          <w:szCs w:val="16"/>
        </w:rPr>
        <w:t>rmation</w:t>
      </w:r>
      <w:r w:rsidRPr="004A5010">
        <w:rPr>
          <w:sz w:val="16"/>
          <w:szCs w:val="16"/>
        </w:rPr>
        <w:t xml:space="preserve"> Display needs to be placed in the dashboard in </w:t>
      </w:r>
      <w:r w:rsidR="00A97A6B" w:rsidRPr="004A5010">
        <w:rPr>
          <w:sz w:val="16"/>
          <w:szCs w:val="16"/>
        </w:rPr>
        <w:t xml:space="preserve">the </w:t>
      </w:r>
      <w:r w:rsidRPr="004A5010">
        <w:rPr>
          <w:sz w:val="16"/>
          <w:szCs w:val="16"/>
        </w:rPr>
        <w:t>driver</w:t>
      </w:r>
      <w:r w:rsidR="00A97A6B" w:rsidRPr="004A5010">
        <w:rPr>
          <w:sz w:val="16"/>
          <w:szCs w:val="16"/>
        </w:rPr>
        <w:t>’s</w:t>
      </w:r>
      <w:r w:rsidRPr="004A5010">
        <w:rPr>
          <w:sz w:val="16"/>
          <w:szCs w:val="16"/>
        </w:rPr>
        <w:t xml:space="preserve"> view. The display </w:t>
      </w:r>
      <w:r w:rsidR="002D3920" w:rsidRPr="004A5010">
        <w:rPr>
          <w:sz w:val="16"/>
          <w:szCs w:val="16"/>
        </w:rPr>
        <w:br/>
      </w:r>
      <w:r w:rsidRPr="004A5010">
        <w:rPr>
          <w:sz w:val="16"/>
          <w:szCs w:val="16"/>
        </w:rPr>
        <w:t xml:space="preserve">enables us </w:t>
      </w:r>
      <w:r w:rsidR="00707A38" w:rsidRPr="004A5010">
        <w:rPr>
          <w:sz w:val="16"/>
          <w:szCs w:val="16"/>
        </w:rPr>
        <w:t>to</w:t>
      </w:r>
      <w:r w:rsidR="002D3920" w:rsidRPr="004A5010">
        <w:rPr>
          <w:sz w:val="16"/>
          <w:szCs w:val="16"/>
        </w:rPr>
        <w:t xml:space="preserve"> </w:t>
      </w:r>
      <w:r w:rsidR="00707A38" w:rsidRPr="004A5010">
        <w:rPr>
          <w:sz w:val="16"/>
          <w:szCs w:val="16"/>
        </w:rPr>
        <w:t xml:space="preserve">show in the car: onboard flagging (green, </w:t>
      </w:r>
      <w:r w:rsidR="00A97A6B" w:rsidRPr="004A5010">
        <w:rPr>
          <w:sz w:val="16"/>
          <w:szCs w:val="16"/>
        </w:rPr>
        <w:t>CODE6</w:t>
      </w:r>
      <w:r w:rsidR="00707A38" w:rsidRPr="004A5010">
        <w:rPr>
          <w:sz w:val="16"/>
          <w:szCs w:val="16"/>
        </w:rPr>
        <w:t>0 etc.), messages from Race Control</w:t>
      </w:r>
      <w:r w:rsidR="00C157B2" w:rsidRPr="004A5010">
        <w:rPr>
          <w:sz w:val="16"/>
          <w:szCs w:val="16"/>
        </w:rPr>
        <w:t xml:space="preserve"> to </w:t>
      </w:r>
      <w:r w:rsidR="002D3920" w:rsidRPr="004A5010">
        <w:rPr>
          <w:sz w:val="16"/>
          <w:szCs w:val="16"/>
        </w:rPr>
        <w:br/>
      </w:r>
      <w:r w:rsidR="00C157B2" w:rsidRPr="004A5010">
        <w:rPr>
          <w:sz w:val="16"/>
          <w:szCs w:val="16"/>
        </w:rPr>
        <w:t>individual or</w:t>
      </w:r>
      <w:r w:rsidR="00A942E9" w:rsidRPr="004A5010">
        <w:rPr>
          <w:sz w:val="16"/>
          <w:szCs w:val="16"/>
        </w:rPr>
        <w:t xml:space="preserve"> </w:t>
      </w:r>
      <w:r w:rsidR="00C157B2" w:rsidRPr="004A5010">
        <w:rPr>
          <w:sz w:val="16"/>
          <w:szCs w:val="16"/>
        </w:rPr>
        <w:t xml:space="preserve">all cars, automated time penalty serving system with in-car countdown and data made </w:t>
      </w:r>
      <w:r w:rsidR="00A942E9" w:rsidRPr="004A5010">
        <w:rPr>
          <w:sz w:val="16"/>
          <w:szCs w:val="16"/>
        </w:rPr>
        <w:br/>
      </w:r>
      <w:r w:rsidR="00C157B2" w:rsidRPr="004A5010">
        <w:rPr>
          <w:sz w:val="16"/>
          <w:szCs w:val="16"/>
        </w:rPr>
        <w:t>available to</w:t>
      </w:r>
      <w:r w:rsidR="00A942E9" w:rsidRPr="004A5010">
        <w:rPr>
          <w:sz w:val="16"/>
          <w:szCs w:val="16"/>
        </w:rPr>
        <w:t xml:space="preserve"> </w:t>
      </w:r>
      <w:r w:rsidR="00C157B2" w:rsidRPr="004A5010">
        <w:rPr>
          <w:sz w:val="16"/>
          <w:szCs w:val="16"/>
        </w:rPr>
        <w:t xml:space="preserve">competitors by </w:t>
      </w:r>
      <w:proofErr w:type="spellStart"/>
      <w:r w:rsidR="00C157B2" w:rsidRPr="004A5010">
        <w:rPr>
          <w:sz w:val="16"/>
          <w:szCs w:val="16"/>
        </w:rPr>
        <w:t>Timeservice</w:t>
      </w:r>
      <w:proofErr w:type="spellEnd"/>
      <w:r w:rsidR="00C157B2" w:rsidRPr="004A5010">
        <w:rPr>
          <w:sz w:val="16"/>
          <w:szCs w:val="16"/>
        </w:rPr>
        <w:t>.</w:t>
      </w:r>
    </w:p>
    <w:p w14:paraId="461349D8" w14:textId="77777777" w:rsidR="00A80F92" w:rsidRDefault="00A80F92" w:rsidP="0004781B">
      <w:pPr>
        <w:pStyle w:val="ListParagraph"/>
        <w:rPr>
          <w:sz w:val="16"/>
          <w:szCs w:val="16"/>
        </w:rPr>
      </w:pPr>
    </w:p>
    <w:p w14:paraId="5806AAC9" w14:textId="77777777" w:rsidR="00A80F92" w:rsidRDefault="00A80F92" w:rsidP="0004781B">
      <w:pPr>
        <w:pStyle w:val="ListParagraph"/>
        <w:rPr>
          <w:b/>
          <w:bCs/>
          <w:sz w:val="16"/>
          <w:szCs w:val="16"/>
        </w:rPr>
      </w:pPr>
      <w:r>
        <w:rPr>
          <w:b/>
          <w:bCs/>
          <w:sz w:val="16"/>
          <w:szCs w:val="16"/>
        </w:rPr>
        <w:t>RGB LIGHT</w:t>
      </w:r>
    </w:p>
    <w:p w14:paraId="43B41B3C" w14:textId="3793F5EC" w:rsidR="0004781B" w:rsidRDefault="00A80F92" w:rsidP="00A80F92">
      <w:pPr>
        <w:pStyle w:val="ListParagraph"/>
        <w:rPr>
          <w:sz w:val="16"/>
          <w:szCs w:val="16"/>
        </w:rPr>
      </w:pPr>
      <w:r>
        <w:rPr>
          <w:sz w:val="16"/>
          <w:szCs w:val="16"/>
        </w:rPr>
        <w:t xml:space="preserve">The RGB Light </w:t>
      </w:r>
      <w:r w:rsidR="00AE52B0">
        <w:rPr>
          <w:sz w:val="16"/>
          <w:szCs w:val="16"/>
        </w:rPr>
        <w:t xml:space="preserve">need to be placed </w:t>
      </w:r>
      <w:r w:rsidRPr="00A80F92">
        <w:rPr>
          <w:sz w:val="16"/>
          <w:szCs w:val="16"/>
        </w:rPr>
        <w:t>next to the LUMIRANK Display on the front wind shield</w:t>
      </w:r>
      <w:r w:rsidR="00AE52B0">
        <w:rPr>
          <w:sz w:val="16"/>
          <w:szCs w:val="16"/>
        </w:rPr>
        <w:t>. It</w:t>
      </w:r>
      <w:r>
        <w:rPr>
          <w:sz w:val="16"/>
          <w:szCs w:val="16"/>
        </w:rPr>
        <w:t xml:space="preserve"> </w:t>
      </w:r>
      <w:r w:rsidRPr="00A16F40">
        <w:rPr>
          <w:sz w:val="16"/>
          <w:szCs w:val="16"/>
        </w:rPr>
        <w:t>shows</w:t>
      </w:r>
      <w:r>
        <w:rPr>
          <w:sz w:val="16"/>
          <w:szCs w:val="16"/>
        </w:rPr>
        <w:t xml:space="preserve"> </w:t>
      </w:r>
      <w:r w:rsidR="00164E66">
        <w:rPr>
          <w:sz w:val="16"/>
          <w:szCs w:val="16"/>
        </w:rPr>
        <w:t>when teams are allowed to change the tires of the car.</w:t>
      </w:r>
    </w:p>
    <w:p w14:paraId="530DF437" w14:textId="77777777" w:rsidR="00A80F92" w:rsidRPr="00A80F92" w:rsidRDefault="00A80F92" w:rsidP="00A80F92">
      <w:pPr>
        <w:pStyle w:val="ListParagraph"/>
        <w:rPr>
          <w:sz w:val="16"/>
          <w:szCs w:val="16"/>
        </w:rPr>
      </w:pPr>
    </w:p>
    <w:p w14:paraId="3375E5CF" w14:textId="7838F47B" w:rsidR="00B72D19" w:rsidRPr="004A5010" w:rsidRDefault="00AB1F5E" w:rsidP="00AB1F5E">
      <w:pPr>
        <w:pStyle w:val="ListParagraph"/>
        <w:numPr>
          <w:ilvl w:val="0"/>
          <w:numId w:val="3"/>
        </w:numPr>
        <w:rPr>
          <w:b/>
          <w:bCs/>
          <w:color w:val="005BA5"/>
          <w:sz w:val="16"/>
          <w:szCs w:val="16"/>
        </w:rPr>
      </w:pPr>
      <w:r w:rsidRPr="004A5010">
        <w:rPr>
          <w:b/>
          <w:bCs/>
          <w:color w:val="005BA5"/>
          <w:sz w:val="16"/>
          <w:szCs w:val="16"/>
        </w:rPr>
        <w:t>Datalogger</w:t>
      </w:r>
      <w:r w:rsidR="00AE52B0">
        <w:rPr>
          <w:b/>
          <w:bCs/>
          <w:color w:val="005BA5"/>
          <w:sz w:val="16"/>
          <w:szCs w:val="16"/>
        </w:rPr>
        <w:t xml:space="preserve"> </w:t>
      </w:r>
    </w:p>
    <w:p w14:paraId="7850BAB5" w14:textId="77777777" w:rsidR="00AE52B0" w:rsidRPr="00AE52B0" w:rsidRDefault="00B72D19" w:rsidP="00B72D19">
      <w:pPr>
        <w:pStyle w:val="ListParagraph"/>
        <w:numPr>
          <w:ilvl w:val="1"/>
          <w:numId w:val="3"/>
        </w:numPr>
        <w:rPr>
          <w:b/>
          <w:bCs/>
          <w:color w:val="005BA5"/>
          <w:sz w:val="16"/>
          <w:szCs w:val="16"/>
        </w:rPr>
      </w:pPr>
      <w:r w:rsidRPr="004A5010">
        <w:rPr>
          <w:sz w:val="16"/>
          <w:szCs w:val="16"/>
        </w:rPr>
        <w:t>C</w:t>
      </w:r>
      <w:r w:rsidR="00AB1F5E" w:rsidRPr="004A5010">
        <w:rPr>
          <w:sz w:val="16"/>
          <w:szCs w:val="16"/>
        </w:rPr>
        <w:t>lasses GT3</w:t>
      </w:r>
      <w:r w:rsidR="008014D0" w:rsidRPr="004A5010">
        <w:rPr>
          <w:sz w:val="16"/>
          <w:szCs w:val="16"/>
        </w:rPr>
        <w:t xml:space="preserve"> &amp; </w:t>
      </w:r>
      <w:r w:rsidR="00AB1F5E" w:rsidRPr="004A5010">
        <w:rPr>
          <w:sz w:val="16"/>
          <w:szCs w:val="16"/>
        </w:rPr>
        <w:t xml:space="preserve">GT4 must be equipped with a datalogger </w:t>
      </w:r>
      <w:r w:rsidR="002D3920" w:rsidRPr="004A5010">
        <w:rPr>
          <w:sz w:val="16"/>
          <w:szCs w:val="16"/>
        </w:rPr>
        <w:t>from</w:t>
      </w:r>
      <w:r w:rsidR="00AB1F5E" w:rsidRPr="004A5010">
        <w:rPr>
          <w:sz w:val="16"/>
          <w:szCs w:val="16"/>
        </w:rPr>
        <w:t xml:space="preserve"> AIM Scrutineering.</w:t>
      </w:r>
    </w:p>
    <w:p w14:paraId="31B7C039" w14:textId="10DFE494" w:rsidR="00B72D19" w:rsidRPr="00A80F92" w:rsidRDefault="00B72D19" w:rsidP="00B72D19">
      <w:pPr>
        <w:pStyle w:val="ListParagraph"/>
        <w:numPr>
          <w:ilvl w:val="1"/>
          <w:numId w:val="3"/>
        </w:numPr>
        <w:rPr>
          <w:b/>
          <w:bCs/>
          <w:color w:val="005BA5"/>
          <w:sz w:val="16"/>
          <w:szCs w:val="16"/>
        </w:rPr>
      </w:pPr>
      <w:r w:rsidRPr="004A5010">
        <w:rPr>
          <w:sz w:val="16"/>
          <w:szCs w:val="16"/>
        </w:rPr>
        <w:t>Classes</w:t>
      </w:r>
      <w:r w:rsidR="00527FFE" w:rsidRPr="004A5010">
        <w:rPr>
          <w:sz w:val="16"/>
          <w:szCs w:val="16"/>
        </w:rPr>
        <w:t xml:space="preserve"> GTX &amp; TCX: only selected cars must be equipped with a datalogger </w:t>
      </w:r>
      <w:r w:rsidR="002D3920" w:rsidRPr="004A5010">
        <w:rPr>
          <w:sz w:val="16"/>
          <w:szCs w:val="16"/>
        </w:rPr>
        <w:t>from AIM Scrutineering.</w:t>
      </w:r>
    </w:p>
    <w:p w14:paraId="07292CEE" w14:textId="77777777" w:rsidR="00A80F92" w:rsidRPr="00A80F92" w:rsidRDefault="00A80F92" w:rsidP="00A80F92">
      <w:pPr>
        <w:pStyle w:val="ListParagraph"/>
        <w:ind w:left="1440"/>
        <w:rPr>
          <w:b/>
          <w:bCs/>
          <w:color w:val="005BA5"/>
          <w:sz w:val="16"/>
          <w:szCs w:val="16"/>
        </w:rPr>
      </w:pPr>
    </w:p>
    <w:p w14:paraId="11EC07E6" w14:textId="3EA21DFF" w:rsidR="00A80F92" w:rsidRPr="004A5010" w:rsidRDefault="00A80F92" w:rsidP="00A80F92">
      <w:pPr>
        <w:pStyle w:val="ListParagraph"/>
        <w:numPr>
          <w:ilvl w:val="0"/>
          <w:numId w:val="3"/>
        </w:numPr>
        <w:rPr>
          <w:b/>
          <w:bCs/>
          <w:color w:val="005BA5"/>
          <w:sz w:val="16"/>
          <w:szCs w:val="16"/>
        </w:rPr>
      </w:pPr>
      <w:r w:rsidRPr="004A5010">
        <w:rPr>
          <w:b/>
          <w:bCs/>
          <w:color w:val="005BA5"/>
          <w:sz w:val="16"/>
          <w:szCs w:val="16"/>
        </w:rPr>
        <w:t>Accident Data Recorder</w:t>
      </w:r>
      <w:r w:rsidR="00AE52B0">
        <w:rPr>
          <w:b/>
          <w:bCs/>
          <w:color w:val="005BA5"/>
          <w:sz w:val="16"/>
          <w:szCs w:val="16"/>
        </w:rPr>
        <w:t xml:space="preserve"> (GT3 only)</w:t>
      </w:r>
      <w:r w:rsidRPr="004A5010">
        <w:rPr>
          <w:b/>
          <w:bCs/>
          <w:color w:val="005BA5"/>
          <w:sz w:val="16"/>
          <w:szCs w:val="16"/>
        </w:rPr>
        <w:br/>
      </w:r>
      <w:r w:rsidRPr="004A5010">
        <w:rPr>
          <w:sz w:val="16"/>
          <w:szCs w:val="16"/>
        </w:rPr>
        <w:t xml:space="preserve">All cars in class GT3 must be equipped with an Accident Data Recorder according to the FIA Technical Regulations for GT3 cars: </w:t>
      </w:r>
      <w:hyperlink r:id="rId11" w:history="1">
        <w:r w:rsidRPr="004A5010">
          <w:rPr>
            <w:rStyle w:val="Hyperlink"/>
            <w:sz w:val="16"/>
            <w:szCs w:val="16"/>
          </w:rPr>
          <w:t>click here for the FIA Technical List with information on the A</w:t>
        </w:r>
        <w:r w:rsidRPr="004A5010">
          <w:rPr>
            <w:rStyle w:val="Hyperlink"/>
            <w:sz w:val="16"/>
            <w:szCs w:val="16"/>
          </w:rPr>
          <w:t>D</w:t>
        </w:r>
        <w:r w:rsidRPr="004A5010">
          <w:rPr>
            <w:rStyle w:val="Hyperlink"/>
            <w:sz w:val="16"/>
            <w:szCs w:val="16"/>
          </w:rPr>
          <w:t>R</w:t>
        </w:r>
      </w:hyperlink>
      <w:r w:rsidR="00A16F40">
        <w:t xml:space="preserve"> </w:t>
      </w:r>
    </w:p>
    <w:p w14:paraId="29EB0E9F" w14:textId="77777777" w:rsidR="00A80F92" w:rsidRPr="00A80F92" w:rsidRDefault="00A80F92" w:rsidP="00A80F92">
      <w:pPr>
        <w:pStyle w:val="ListParagraph"/>
        <w:ind w:left="1440"/>
        <w:rPr>
          <w:b/>
          <w:bCs/>
          <w:color w:val="005BA5"/>
          <w:sz w:val="16"/>
          <w:szCs w:val="16"/>
        </w:rPr>
      </w:pPr>
    </w:p>
    <w:p w14:paraId="2E021E43" w14:textId="242FDA3F" w:rsidR="00AE52B0" w:rsidRPr="00AE52B0" w:rsidRDefault="00AE52B0" w:rsidP="00AE52B0">
      <w:pPr>
        <w:pStyle w:val="ListParagraph"/>
        <w:numPr>
          <w:ilvl w:val="0"/>
          <w:numId w:val="3"/>
        </w:numPr>
        <w:rPr>
          <w:b/>
          <w:bCs/>
          <w:color w:val="005BA5"/>
          <w:sz w:val="16"/>
          <w:szCs w:val="16"/>
        </w:rPr>
      </w:pPr>
      <w:r>
        <w:rPr>
          <w:b/>
          <w:bCs/>
          <w:color w:val="005BA5"/>
          <w:sz w:val="16"/>
          <w:szCs w:val="16"/>
        </w:rPr>
        <w:t>Cosworth D</w:t>
      </w:r>
      <w:r w:rsidR="00A80F92" w:rsidRPr="004A5010">
        <w:rPr>
          <w:b/>
          <w:bCs/>
          <w:color w:val="005BA5"/>
          <w:sz w:val="16"/>
          <w:szCs w:val="16"/>
        </w:rPr>
        <w:t>atalogger</w:t>
      </w:r>
      <w:r>
        <w:rPr>
          <w:b/>
          <w:bCs/>
          <w:color w:val="005BA5"/>
          <w:sz w:val="16"/>
          <w:szCs w:val="16"/>
        </w:rPr>
        <w:t xml:space="preserve"> (992 only)</w:t>
      </w:r>
    </w:p>
    <w:p w14:paraId="6222C611" w14:textId="28DCB6FE" w:rsidR="00AE52B0" w:rsidRPr="00AE52B0" w:rsidRDefault="00B72D19" w:rsidP="00AE52B0">
      <w:pPr>
        <w:pStyle w:val="ListParagraph"/>
        <w:rPr>
          <w:sz w:val="16"/>
          <w:szCs w:val="16"/>
        </w:rPr>
      </w:pPr>
      <w:r w:rsidRPr="00AE52B0">
        <w:rPr>
          <w:sz w:val="16"/>
          <w:szCs w:val="16"/>
        </w:rPr>
        <w:t>Class</w:t>
      </w:r>
      <w:r w:rsidR="008014D0" w:rsidRPr="00AE52B0">
        <w:rPr>
          <w:sz w:val="16"/>
          <w:szCs w:val="16"/>
        </w:rPr>
        <w:t xml:space="preserve"> 992</w:t>
      </w:r>
      <w:r w:rsidR="00DE0C65" w:rsidRPr="00AE52B0">
        <w:rPr>
          <w:sz w:val="16"/>
          <w:szCs w:val="16"/>
        </w:rPr>
        <w:t xml:space="preserve"> must be equipped with a Porsche data logger according to the Porsche parts catalogue</w:t>
      </w:r>
      <w:r w:rsidRPr="00AE52B0">
        <w:rPr>
          <w:sz w:val="16"/>
          <w:szCs w:val="16"/>
        </w:rPr>
        <w:t>.</w:t>
      </w:r>
    </w:p>
    <w:p w14:paraId="6B1560C0" w14:textId="77777777" w:rsidR="00AE52B0" w:rsidRPr="00A80F92" w:rsidRDefault="00AE52B0" w:rsidP="00AE52B0">
      <w:pPr>
        <w:pStyle w:val="ListParagraph"/>
        <w:ind w:left="1440"/>
        <w:rPr>
          <w:b/>
          <w:bCs/>
          <w:color w:val="005BA5"/>
          <w:sz w:val="16"/>
          <w:szCs w:val="16"/>
        </w:rPr>
      </w:pPr>
    </w:p>
    <w:p w14:paraId="3926BB10" w14:textId="5B24F8B8" w:rsidR="00AE52B0" w:rsidRPr="00AE52B0" w:rsidRDefault="00AE52B0" w:rsidP="00AE52B0">
      <w:pPr>
        <w:pStyle w:val="ListParagraph"/>
        <w:numPr>
          <w:ilvl w:val="0"/>
          <w:numId w:val="3"/>
        </w:numPr>
        <w:rPr>
          <w:b/>
          <w:bCs/>
          <w:color w:val="005BA5"/>
          <w:sz w:val="16"/>
          <w:szCs w:val="16"/>
        </w:rPr>
      </w:pPr>
      <w:r>
        <w:rPr>
          <w:b/>
          <w:bCs/>
          <w:color w:val="005BA5"/>
          <w:sz w:val="16"/>
          <w:szCs w:val="16"/>
        </w:rPr>
        <w:t>2 USB Sticks (992 only)</w:t>
      </w:r>
      <w:r w:rsidR="00B72D19" w:rsidRPr="00AE52B0">
        <w:rPr>
          <w:sz w:val="16"/>
          <w:szCs w:val="16"/>
        </w:rPr>
        <w:br/>
      </w:r>
      <w:r w:rsidR="00FA5273" w:rsidRPr="00AE52B0">
        <w:rPr>
          <w:sz w:val="16"/>
          <w:szCs w:val="16"/>
        </w:rPr>
        <w:t>Teams must use 2x 9F0054911A (Speicher RLU Rugged USB/Memory RLU Rugged USB), labelled with the start number of the car. Please note that acc</w:t>
      </w:r>
      <w:r w:rsidR="00BF5000" w:rsidRPr="00AE52B0">
        <w:rPr>
          <w:sz w:val="16"/>
          <w:szCs w:val="16"/>
        </w:rPr>
        <w:t>ording to art. 22.1 of the Sporting Regulations, both USB devices must be presented during scrutineering.</w:t>
      </w:r>
      <w:r w:rsidR="004A5010" w:rsidRPr="00AE52B0">
        <w:rPr>
          <w:sz w:val="16"/>
          <w:szCs w:val="16"/>
        </w:rPr>
        <w:br/>
      </w:r>
      <w:r w:rsidR="004A5010" w:rsidRPr="00AE52B0">
        <w:rPr>
          <w:sz w:val="16"/>
          <w:szCs w:val="16"/>
        </w:rPr>
        <w:br/>
        <w:t xml:space="preserve">Alternatively, Teams may also use </w:t>
      </w:r>
      <w:proofErr w:type="spellStart"/>
      <w:r w:rsidR="004A5010" w:rsidRPr="00AE52B0">
        <w:rPr>
          <w:sz w:val="16"/>
          <w:szCs w:val="16"/>
        </w:rPr>
        <w:t>Genioma</w:t>
      </w:r>
      <w:proofErr w:type="spellEnd"/>
      <w:r w:rsidR="004A5010" w:rsidRPr="00AE52B0">
        <w:rPr>
          <w:sz w:val="16"/>
          <w:szCs w:val="16"/>
        </w:rPr>
        <w:t xml:space="preserve"> kit with part number G-RLU-A, with 2 USB storage devices labelled with the start number of the Car. The USB storage devices must be formatted by the Team as RLU device using the Pi Cosworth Toolset. Please note that, according to art. 22.1 of the Sporting Regulations, both USB devices must be presented and functional during scrutineering.</w:t>
      </w:r>
      <w:r w:rsidR="00DE0C65" w:rsidRPr="00AE52B0">
        <w:rPr>
          <w:sz w:val="16"/>
          <w:szCs w:val="16"/>
        </w:rPr>
        <w:br/>
      </w:r>
    </w:p>
    <w:p w14:paraId="1DE315C7" w14:textId="2547CCD2" w:rsidR="00AE52B0" w:rsidRDefault="00AE52B0" w:rsidP="00AE52B0">
      <w:pPr>
        <w:pStyle w:val="ListParagraph"/>
        <w:numPr>
          <w:ilvl w:val="0"/>
          <w:numId w:val="3"/>
        </w:numPr>
        <w:rPr>
          <w:b/>
          <w:bCs/>
          <w:color w:val="005BA5"/>
          <w:sz w:val="16"/>
          <w:szCs w:val="16"/>
        </w:rPr>
      </w:pPr>
      <w:r>
        <w:rPr>
          <w:b/>
          <w:bCs/>
          <w:color w:val="005BA5"/>
          <w:sz w:val="16"/>
          <w:szCs w:val="16"/>
        </w:rPr>
        <w:t>RFID Tag</w:t>
      </w:r>
    </w:p>
    <w:p w14:paraId="72C2E060" w14:textId="5B13E22F" w:rsidR="00AE52B0" w:rsidRPr="00AE52B0" w:rsidRDefault="00AE52B0" w:rsidP="00AE52B0">
      <w:pPr>
        <w:pStyle w:val="ListParagraph"/>
        <w:rPr>
          <w:b/>
          <w:bCs/>
          <w:color w:val="005BA5"/>
          <w:sz w:val="16"/>
          <w:szCs w:val="16"/>
        </w:rPr>
      </w:pPr>
      <w:r>
        <w:rPr>
          <w:sz w:val="16"/>
          <w:szCs w:val="16"/>
        </w:rPr>
        <w:t xml:space="preserve">The RFID Tag is </w:t>
      </w:r>
      <w:r w:rsidRPr="004A5010">
        <w:rPr>
          <w:sz w:val="16"/>
          <w:szCs w:val="16"/>
        </w:rPr>
        <w:t>provided by Creventic and is included in the entry for the race.</w:t>
      </w:r>
      <w:r w:rsidR="00164E66">
        <w:rPr>
          <w:sz w:val="16"/>
          <w:szCs w:val="16"/>
        </w:rPr>
        <w:t xml:space="preserve"> </w:t>
      </w:r>
      <w:r w:rsidRPr="004A5010">
        <w:rPr>
          <w:sz w:val="16"/>
          <w:szCs w:val="16"/>
        </w:rPr>
        <w:br/>
      </w:r>
    </w:p>
    <w:p w14:paraId="3B26552E" w14:textId="7C46BB0A" w:rsidR="00742823" w:rsidRPr="004A5010" w:rsidRDefault="00742823" w:rsidP="00AB1F5E">
      <w:pPr>
        <w:pStyle w:val="ListParagraph"/>
        <w:numPr>
          <w:ilvl w:val="0"/>
          <w:numId w:val="3"/>
        </w:numPr>
        <w:rPr>
          <w:b/>
          <w:bCs/>
          <w:color w:val="005BA5"/>
          <w:sz w:val="16"/>
          <w:szCs w:val="16"/>
        </w:rPr>
      </w:pPr>
      <w:r w:rsidRPr="004A5010">
        <w:rPr>
          <w:b/>
          <w:bCs/>
          <w:color w:val="005BA5"/>
          <w:sz w:val="16"/>
          <w:szCs w:val="16"/>
        </w:rPr>
        <w:t xml:space="preserve">Illuminated </w:t>
      </w:r>
      <w:proofErr w:type="spellStart"/>
      <w:r w:rsidRPr="004A5010">
        <w:rPr>
          <w:b/>
          <w:bCs/>
          <w:color w:val="005BA5"/>
          <w:sz w:val="16"/>
          <w:szCs w:val="16"/>
        </w:rPr>
        <w:t>backpanels</w:t>
      </w:r>
      <w:proofErr w:type="spellEnd"/>
      <w:r w:rsidRPr="004A5010">
        <w:rPr>
          <w:b/>
          <w:bCs/>
          <w:color w:val="005BA5"/>
          <w:sz w:val="16"/>
          <w:szCs w:val="16"/>
        </w:rPr>
        <w:br/>
      </w:r>
      <w:r w:rsidRPr="004A5010">
        <w:rPr>
          <w:sz w:val="16"/>
          <w:szCs w:val="16"/>
        </w:rPr>
        <w:t xml:space="preserve">The illuminated </w:t>
      </w:r>
      <w:proofErr w:type="spellStart"/>
      <w:r w:rsidRPr="004A5010">
        <w:rPr>
          <w:sz w:val="16"/>
          <w:szCs w:val="16"/>
        </w:rPr>
        <w:t>backpanels</w:t>
      </w:r>
      <w:proofErr w:type="spellEnd"/>
      <w:r w:rsidRPr="004A5010">
        <w:rPr>
          <w:sz w:val="16"/>
          <w:szCs w:val="16"/>
        </w:rPr>
        <w:t xml:space="preserve"> can be purchased at Creventic. Price € 300</w:t>
      </w:r>
      <w:r w:rsidR="00E20891" w:rsidRPr="004A5010">
        <w:rPr>
          <w:sz w:val="16"/>
          <w:szCs w:val="16"/>
        </w:rPr>
        <w:t xml:space="preserve"> (only required when the race takes place in the dark).</w:t>
      </w:r>
      <w:r w:rsidR="00E20891" w:rsidRPr="004A5010">
        <w:rPr>
          <w:sz w:val="16"/>
          <w:szCs w:val="16"/>
        </w:rPr>
        <w:br/>
      </w:r>
    </w:p>
    <w:p w14:paraId="1D00D59C" w14:textId="51AD49E7" w:rsidR="00AC6316" w:rsidRPr="004A5010" w:rsidRDefault="00AC6316" w:rsidP="00A80F92">
      <w:pPr>
        <w:pStyle w:val="ListParagraph"/>
        <w:rPr>
          <w:b/>
          <w:bCs/>
          <w:color w:val="005BA5"/>
          <w:sz w:val="16"/>
          <w:szCs w:val="16"/>
        </w:rPr>
      </w:pPr>
    </w:p>
    <w:sectPr w:rsidR="00AC6316" w:rsidRPr="004A5010" w:rsidSect="00AC6316">
      <w:headerReference w:type="default" r:id="rId12"/>
      <w:footerReference w:type="default" r:id="rId13"/>
      <w:pgSz w:w="11906" w:h="16838"/>
      <w:pgMar w:top="1417" w:right="1417" w:bottom="1417" w:left="1417" w:header="708" w:footer="5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BBD09" w14:textId="77777777" w:rsidR="00947D32" w:rsidRDefault="00947D32" w:rsidP="00641BEC">
      <w:pPr>
        <w:spacing w:after="0" w:line="240" w:lineRule="auto"/>
      </w:pPr>
      <w:r>
        <w:separator/>
      </w:r>
    </w:p>
  </w:endnote>
  <w:endnote w:type="continuationSeparator" w:id="0">
    <w:p w14:paraId="6EAE99CD" w14:textId="77777777" w:rsidR="00947D32" w:rsidRDefault="00947D32" w:rsidP="00641BEC">
      <w:pPr>
        <w:spacing w:after="0" w:line="240" w:lineRule="auto"/>
      </w:pPr>
      <w:r>
        <w:continuationSeparator/>
      </w:r>
    </w:p>
  </w:endnote>
  <w:endnote w:type="continuationNotice" w:id="1">
    <w:p w14:paraId="1FB6AD93" w14:textId="77777777" w:rsidR="004F29AA" w:rsidRDefault="004F29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639C9" w14:textId="028A9451" w:rsidR="00641BEC" w:rsidRPr="0059348A" w:rsidRDefault="00AC6316" w:rsidP="00641BEC">
    <w:pPr>
      <w:pStyle w:val="Footer"/>
      <w:jc w:val="center"/>
      <w:rPr>
        <w:sz w:val="18"/>
        <w:szCs w:val="18"/>
      </w:rPr>
    </w:pPr>
    <w:r>
      <w:rPr>
        <w:noProof/>
        <w:sz w:val="18"/>
        <w:szCs w:val="18"/>
      </w:rPr>
      <w:drawing>
        <wp:inline distT="0" distB="0" distL="0" distR="0" wp14:anchorId="347008AC" wp14:editId="49098BD8">
          <wp:extent cx="1249680" cy="150424"/>
          <wp:effectExtent l="0" t="0" r="0" b="2540"/>
          <wp:docPr id="131542084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5935" cy="157195"/>
                  </a:xfrm>
                  <a:prstGeom prst="rect">
                    <a:avLst/>
                  </a:prstGeom>
                  <a:noFill/>
                  <a:ln>
                    <a:noFill/>
                  </a:ln>
                </pic:spPr>
              </pic:pic>
            </a:graphicData>
          </a:graphic>
        </wp:inline>
      </w:drawing>
    </w:r>
    <w:r>
      <w:rPr>
        <w:sz w:val="18"/>
        <w:szCs w:val="18"/>
      </w:rPr>
      <w:br/>
    </w:r>
    <w:r>
      <w:br/>
    </w:r>
    <w:hyperlink r:id="rId2" w:history="1">
      <w:r w:rsidRPr="000A227B">
        <w:rPr>
          <w:rStyle w:val="Hyperlink"/>
          <w:sz w:val="18"/>
          <w:szCs w:val="18"/>
        </w:rPr>
        <w:t>www.24hseries.com</w:t>
      </w:r>
    </w:hyperlink>
    <w:r w:rsidR="00641BEC" w:rsidRPr="0059348A">
      <w:rPr>
        <w:sz w:val="18"/>
        <w:szCs w:val="18"/>
      </w:rPr>
      <w:t xml:space="preserve">   |   +31 485 471 166   |   </w:t>
    </w:r>
    <w:hyperlink r:id="rId3" w:history="1">
      <w:r w:rsidR="00641BEC" w:rsidRPr="0059348A">
        <w:rPr>
          <w:rStyle w:val="Hyperlink"/>
          <w:sz w:val="18"/>
          <w:szCs w:val="18"/>
        </w:rPr>
        <w:t>teams@creventic.com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E0797" w14:textId="77777777" w:rsidR="00947D32" w:rsidRDefault="00947D32" w:rsidP="00641BEC">
      <w:pPr>
        <w:spacing w:after="0" w:line="240" w:lineRule="auto"/>
      </w:pPr>
      <w:r>
        <w:separator/>
      </w:r>
    </w:p>
  </w:footnote>
  <w:footnote w:type="continuationSeparator" w:id="0">
    <w:p w14:paraId="53FAA967" w14:textId="77777777" w:rsidR="00947D32" w:rsidRDefault="00947D32" w:rsidP="00641BEC">
      <w:pPr>
        <w:spacing w:after="0" w:line="240" w:lineRule="auto"/>
      </w:pPr>
      <w:r>
        <w:continuationSeparator/>
      </w:r>
    </w:p>
  </w:footnote>
  <w:footnote w:type="continuationNotice" w:id="1">
    <w:p w14:paraId="0826EDD8" w14:textId="77777777" w:rsidR="004F29AA" w:rsidRDefault="004F29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320A" w14:textId="257FEB5F" w:rsidR="00765E8B" w:rsidRPr="00765E8B" w:rsidRDefault="00765E8B">
    <w:pPr>
      <w:pStyle w:val="Header"/>
      <w:rPr>
        <w:sz w:val="28"/>
        <w:szCs w:val="28"/>
      </w:rPr>
    </w:pPr>
    <w:r>
      <w:rPr>
        <w:b/>
        <w:bCs/>
        <w:noProof/>
        <w:sz w:val="32"/>
        <w:szCs w:val="32"/>
      </w:rPr>
      <mc:AlternateContent>
        <mc:Choice Requires="wps">
          <w:drawing>
            <wp:anchor distT="0" distB="0" distL="114300" distR="114300" simplePos="0" relativeHeight="251658241" behindDoc="0" locked="0" layoutInCell="1" allowOverlap="1" wp14:anchorId="33B8457C" wp14:editId="0D00B424">
              <wp:simplePos x="0" y="0"/>
              <wp:positionH relativeFrom="column">
                <wp:posOffset>6985</wp:posOffset>
              </wp:positionH>
              <wp:positionV relativeFrom="paragraph">
                <wp:posOffset>944880</wp:posOffset>
              </wp:positionV>
              <wp:extent cx="5661660" cy="0"/>
              <wp:effectExtent l="0" t="0" r="0" b="0"/>
              <wp:wrapNone/>
              <wp:docPr id="2023884878" name="Rechte verbindingslijn 1"/>
              <wp:cNvGraphicFramePr/>
              <a:graphic xmlns:a="http://schemas.openxmlformats.org/drawingml/2006/main">
                <a:graphicData uri="http://schemas.microsoft.com/office/word/2010/wordprocessingShape">
                  <wps:wsp>
                    <wps:cNvCnPr/>
                    <wps:spPr>
                      <a:xfrm>
                        <a:off x="0" y="0"/>
                        <a:ext cx="5661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6C2F88" id="Rechte verbindingslijn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55pt,74.4pt" to="446.3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" strokecolor="black [3200]" strokeweight=".5pt">
              <v:stroke joinstyle="miter"/>
            </v:line>
          </w:pict>
        </mc:Fallback>
      </mc:AlternateContent>
    </w:r>
    <w:r>
      <w:rPr>
        <w:b/>
        <w:bCs/>
        <w:noProof/>
        <w:sz w:val="32"/>
        <w:szCs w:val="32"/>
      </w:rPr>
      <w:drawing>
        <wp:anchor distT="0" distB="0" distL="114300" distR="114300" simplePos="0" relativeHeight="251658240" behindDoc="0" locked="0" layoutInCell="1" allowOverlap="1" wp14:anchorId="4233A1D0" wp14:editId="020BB74B">
          <wp:simplePos x="0" y="0"/>
          <wp:positionH relativeFrom="margin">
            <wp:posOffset>-635</wp:posOffset>
          </wp:positionH>
          <wp:positionV relativeFrom="paragraph">
            <wp:posOffset>-68580</wp:posOffset>
          </wp:positionV>
          <wp:extent cx="2774950" cy="518160"/>
          <wp:effectExtent l="0" t="0" r="6350" b="0"/>
          <wp:wrapNone/>
          <wp:docPr id="65236601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950"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5000">
      <w:br/>
    </w:r>
    <w:r w:rsidR="00BF5000">
      <w:br/>
    </w:r>
    <w:r w:rsidR="00BF5000">
      <w:br/>
    </w:r>
    <w:r w:rsidR="00BF5000">
      <w:br/>
    </w:r>
    <w:r w:rsidRPr="004A5010">
      <w:rPr>
        <w:b/>
        <w:bCs/>
      </w:rPr>
      <w:t>MANDATORY EQUIPMENT MICHELIN 24H SERIES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9E6"/>
    <w:multiLevelType w:val="hybridMultilevel"/>
    <w:tmpl w:val="69C2A0B0"/>
    <w:lvl w:ilvl="0" w:tplc="778E0102">
      <w:start w:val="1"/>
      <w:numFmt w:val="bullet"/>
      <w:lvlText w:val=""/>
      <w:lvlJc w:val="left"/>
      <w:pPr>
        <w:ind w:left="720" w:hanging="360"/>
      </w:pPr>
      <w:rPr>
        <w:rFonts w:ascii="Symbol" w:hAnsi="Symbol" w:hint="default"/>
        <w:color w:val="005BA5"/>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BF169C5"/>
    <w:multiLevelType w:val="hybridMultilevel"/>
    <w:tmpl w:val="A61C0D02"/>
    <w:lvl w:ilvl="0" w:tplc="778E0102">
      <w:start w:val="1"/>
      <w:numFmt w:val="bullet"/>
      <w:lvlText w:val=""/>
      <w:lvlJc w:val="left"/>
      <w:pPr>
        <w:ind w:left="720" w:hanging="360"/>
      </w:pPr>
      <w:rPr>
        <w:rFonts w:ascii="Symbol" w:hAnsi="Symbol" w:hint="default"/>
        <w:color w:val="005BA5"/>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E390AF0"/>
    <w:multiLevelType w:val="hybridMultilevel"/>
    <w:tmpl w:val="8488E484"/>
    <w:lvl w:ilvl="0" w:tplc="04130001">
      <w:start w:val="1"/>
      <w:numFmt w:val="bullet"/>
      <w:lvlText w:val=""/>
      <w:lvlJc w:val="left"/>
      <w:pPr>
        <w:ind w:left="3192" w:hanging="360"/>
      </w:pPr>
      <w:rPr>
        <w:rFonts w:ascii="Symbol" w:hAnsi="Symbol" w:hint="default"/>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num w:numId="1" w16cid:durableId="1345979693">
    <w:abstractNumId w:val="2"/>
  </w:num>
  <w:num w:numId="2" w16cid:durableId="667636922">
    <w:abstractNumId w:val="1"/>
  </w:num>
  <w:num w:numId="3" w16cid:durableId="1727220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BEC"/>
    <w:rsid w:val="0004781B"/>
    <w:rsid w:val="000528D3"/>
    <w:rsid w:val="0006310B"/>
    <w:rsid w:val="000756A1"/>
    <w:rsid w:val="000A2040"/>
    <w:rsid w:val="000F5813"/>
    <w:rsid w:val="0012239B"/>
    <w:rsid w:val="001302DF"/>
    <w:rsid w:val="00164E66"/>
    <w:rsid w:val="00195DDA"/>
    <w:rsid w:val="001E5A50"/>
    <w:rsid w:val="00213FAA"/>
    <w:rsid w:val="0027579B"/>
    <w:rsid w:val="002D3920"/>
    <w:rsid w:val="00310050"/>
    <w:rsid w:val="003402C6"/>
    <w:rsid w:val="00360651"/>
    <w:rsid w:val="003A54AA"/>
    <w:rsid w:val="0041339A"/>
    <w:rsid w:val="00474D16"/>
    <w:rsid w:val="004A5010"/>
    <w:rsid w:val="004F29AA"/>
    <w:rsid w:val="00520B4A"/>
    <w:rsid w:val="00527FFE"/>
    <w:rsid w:val="0059348A"/>
    <w:rsid w:val="005D5731"/>
    <w:rsid w:val="00624AD7"/>
    <w:rsid w:val="00625CED"/>
    <w:rsid w:val="00641BEC"/>
    <w:rsid w:val="006425DD"/>
    <w:rsid w:val="006922BE"/>
    <w:rsid w:val="00707A38"/>
    <w:rsid w:val="00742823"/>
    <w:rsid w:val="00765E8B"/>
    <w:rsid w:val="007C06B0"/>
    <w:rsid w:val="007F72DC"/>
    <w:rsid w:val="008014D0"/>
    <w:rsid w:val="00826EB5"/>
    <w:rsid w:val="008969B8"/>
    <w:rsid w:val="008A4EB3"/>
    <w:rsid w:val="00937D0E"/>
    <w:rsid w:val="00947D32"/>
    <w:rsid w:val="009B5112"/>
    <w:rsid w:val="009C7081"/>
    <w:rsid w:val="00A16F40"/>
    <w:rsid w:val="00A80F92"/>
    <w:rsid w:val="00A942E9"/>
    <w:rsid w:val="00A97A6B"/>
    <w:rsid w:val="00AB1F5E"/>
    <w:rsid w:val="00AC6316"/>
    <w:rsid w:val="00AE52B0"/>
    <w:rsid w:val="00B03928"/>
    <w:rsid w:val="00B348A7"/>
    <w:rsid w:val="00B72D19"/>
    <w:rsid w:val="00B77AFD"/>
    <w:rsid w:val="00B917FA"/>
    <w:rsid w:val="00B94735"/>
    <w:rsid w:val="00BF5000"/>
    <w:rsid w:val="00C157B2"/>
    <w:rsid w:val="00C22201"/>
    <w:rsid w:val="00C506A2"/>
    <w:rsid w:val="00C52691"/>
    <w:rsid w:val="00CD638F"/>
    <w:rsid w:val="00DA6ED8"/>
    <w:rsid w:val="00DE0C65"/>
    <w:rsid w:val="00DF2DAA"/>
    <w:rsid w:val="00E07B04"/>
    <w:rsid w:val="00E20891"/>
    <w:rsid w:val="00E47DA6"/>
    <w:rsid w:val="00ED380D"/>
    <w:rsid w:val="00EE4BF0"/>
    <w:rsid w:val="00F05B45"/>
    <w:rsid w:val="00F137EE"/>
    <w:rsid w:val="00F84B44"/>
    <w:rsid w:val="00FA527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A692DA"/>
  <w15:chartTrackingRefBased/>
  <w15:docId w15:val="{D11F9CA5-1829-4D36-876C-B8F02E79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CED"/>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BEC"/>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1BEC"/>
    <w:rPr>
      <w:lang w:val="en-GB"/>
    </w:rPr>
  </w:style>
  <w:style w:type="paragraph" w:styleId="Footer">
    <w:name w:val="footer"/>
    <w:basedOn w:val="Normal"/>
    <w:link w:val="FooterChar"/>
    <w:uiPriority w:val="99"/>
    <w:unhideWhenUsed/>
    <w:rsid w:val="00641B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1BEC"/>
    <w:rPr>
      <w:lang w:val="en-GB"/>
    </w:rPr>
  </w:style>
  <w:style w:type="table" w:styleId="TableGrid">
    <w:name w:val="Table Grid"/>
    <w:basedOn w:val="TableNormal"/>
    <w:uiPriority w:val="39"/>
    <w:rsid w:val="00641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1BEC"/>
    <w:rPr>
      <w:color w:val="0563C1" w:themeColor="hyperlink"/>
      <w:u w:val="single"/>
    </w:rPr>
  </w:style>
  <w:style w:type="paragraph" w:styleId="ListParagraph">
    <w:name w:val="List Paragraph"/>
    <w:basedOn w:val="Normal"/>
    <w:uiPriority w:val="34"/>
    <w:qFormat/>
    <w:rsid w:val="00641BEC"/>
    <w:pPr>
      <w:ind w:left="720"/>
      <w:contextualSpacing/>
    </w:pPr>
  </w:style>
  <w:style w:type="character" w:styleId="UnresolvedMention">
    <w:name w:val="Unresolved Mention"/>
    <w:basedOn w:val="DefaultParagraphFont"/>
    <w:uiPriority w:val="99"/>
    <w:semiHidden/>
    <w:unhideWhenUsed/>
    <w:rsid w:val="000528D3"/>
    <w:rPr>
      <w:color w:val="605E5C"/>
      <w:shd w:val="clear" w:color="auto" w:fill="E1DFDD"/>
    </w:rPr>
  </w:style>
  <w:style w:type="character" w:styleId="FollowedHyperlink">
    <w:name w:val="FollowedHyperlink"/>
    <w:basedOn w:val="DefaultParagraphFont"/>
    <w:uiPriority w:val="99"/>
    <w:semiHidden/>
    <w:unhideWhenUsed/>
    <w:rsid w:val="008969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479781">
      <w:bodyDiv w:val="1"/>
      <w:marLeft w:val="0"/>
      <w:marRight w:val="0"/>
      <w:marTop w:val="0"/>
      <w:marBottom w:val="0"/>
      <w:divBdr>
        <w:top w:val="none" w:sz="0" w:space="0" w:color="auto"/>
        <w:left w:val="none" w:sz="0" w:space="0" w:color="auto"/>
        <w:bottom w:val="none" w:sz="0" w:space="0" w:color="auto"/>
        <w:right w:val="none" w:sz="0" w:space="0" w:color="auto"/>
      </w:divBdr>
    </w:div>
    <w:div w:id="143343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ia.com/sites/default/files/l88_approved_adr_-_8872-2018_1.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24hseries.com/docu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teams@creventic.com" TargetMode="External"/><Relationship Id="rId2" Type="http://schemas.openxmlformats.org/officeDocument/2006/relationships/hyperlink" Target="http://www.24hseries.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F242163A0C6044AACD042ACDBAA68C" ma:contentTypeVersion="19" ma:contentTypeDescription="Een nieuw document maken." ma:contentTypeScope="" ma:versionID="2797f2ece4e751ba0746586d9b51a2e2">
  <xsd:schema xmlns:xsd="http://www.w3.org/2001/XMLSchema" xmlns:xs="http://www.w3.org/2001/XMLSchema" xmlns:p="http://schemas.microsoft.com/office/2006/metadata/properties" xmlns:ns2="d1b1046e-f2bd-430b-9a14-6ff88d862c94" xmlns:ns3="84a24a19-c7e9-47f2-a4ff-0df241ae09ad" targetNamespace="http://schemas.microsoft.com/office/2006/metadata/properties" ma:root="true" ma:fieldsID="f5a871b901c74c60b5a9ba1f4a9d50b4" ns2:_="" ns3:_="">
    <xsd:import namespace="d1b1046e-f2bd-430b-9a14-6ff88d862c94"/>
    <xsd:import namespace="84a24a19-c7e9-47f2-a4ff-0df241ae09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1046e-f2bd-430b-9a14-6ff88d86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5c4aa38-643b-4e7c-a498-b30d4da950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a24a19-c7e9-47f2-a4ff-0df241ae09a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ca986d8-d740-46c6-810a-17268217e4ed}" ma:internalName="TaxCatchAll" ma:showField="CatchAllData" ma:web="84a24a19-c7e9-47f2-a4ff-0df241ae09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b1046e-f2bd-430b-9a14-6ff88d862c94">
      <Terms xmlns="http://schemas.microsoft.com/office/infopath/2007/PartnerControls"/>
    </lcf76f155ced4ddcb4097134ff3c332f>
    <TaxCatchAll xmlns="84a24a19-c7e9-47f2-a4ff-0df241ae09ad" xsi:nil="true"/>
  </documentManagement>
</p:properties>
</file>

<file path=customXml/itemProps1.xml><?xml version="1.0" encoding="utf-8"?>
<ds:datastoreItem xmlns:ds="http://schemas.openxmlformats.org/officeDocument/2006/customXml" ds:itemID="{02894034-3BCC-4AF4-99E7-01A8656A60FB}"/>
</file>

<file path=customXml/itemProps2.xml><?xml version="1.0" encoding="utf-8"?>
<ds:datastoreItem xmlns:ds="http://schemas.openxmlformats.org/officeDocument/2006/customXml" ds:itemID="{6CA1C692-C9BD-437A-A0EE-CD7DAAA11B8B}">
  <ds:schemaRefs>
    <ds:schemaRef ds:uri="http://schemas.microsoft.com/sharepoint/v3/contenttype/forms"/>
  </ds:schemaRefs>
</ds:datastoreItem>
</file>

<file path=customXml/itemProps3.xml><?xml version="1.0" encoding="utf-8"?>
<ds:datastoreItem xmlns:ds="http://schemas.openxmlformats.org/officeDocument/2006/customXml" ds:itemID="{8BFED606-CAFB-455B-8A87-48F86C24E643}">
  <ds:schemaRefs>
    <ds:schemaRef ds:uri="http://schemas.microsoft.com/office/2006/metadata/properties"/>
    <ds:schemaRef ds:uri="http://schemas.microsoft.com/office/infopath/2007/PartnerControls"/>
    <ds:schemaRef ds:uri="d1b1046e-f2bd-430b-9a14-6ff88d862c94"/>
    <ds:schemaRef ds:uri="84a24a19-c7e9-47f2-a4ff-0df241ae09a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Voesten-Creventic</dc:creator>
  <cp:keywords/>
  <dc:description/>
  <cp:lastModifiedBy>Transport - Creventic</cp:lastModifiedBy>
  <cp:revision>2</cp:revision>
  <dcterms:created xsi:type="dcterms:W3CDTF">2026-02-20T15:38:00Z</dcterms:created>
  <dcterms:modified xsi:type="dcterms:W3CDTF">2026-02-20T15:38:00Z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0x01010062F242163A0C6044AACD042ACDBAA68C</vt:lpwstr>
  </property>
  <property fmtid="{D5CDD505-2E9C-101B-9397-08002B2CF9AE}" pid="3" name="MediaServiceImageTags">
    <vt:lpwstr/>
  </property>
</Properties>
</file>